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A0" w:rsidRDefault="00FA12A0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  <w:r w:rsidRPr="00FA12A0">
        <w:rPr>
          <w:b/>
          <w:sz w:val="28"/>
          <w:szCs w:val="28"/>
        </w:rPr>
        <w:t>РОССИЙСКАЯ ФЕДЕРАЦИЯ</w:t>
      </w:r>
    </w:p>
    <w:p w:rsidR="00FA12A0" w:rsidRPr="00FA12A0" w:rsidRDefault="00FA12A0" w:rsidP="00FA12A0">
      <w:pPr>
        <w:pStyle w:val="a4"/>
        <w:jc w:val="center"/>
        <w:rPr>
          <w:b/>
          <w:spacing w:val="20"/>
          <w:sz w:val="28"/>
          <w:szCs w:val="28"/>
        </w:rPr>
      </w:pPr>
      <w:r w:rsidRPr="00FA12A0">
        <w:rPr>
          <w:b/>
          <w:spacing w:val="20"/>
          <w:sz w:val="28"/>
          <w:szCs w:val="28"/>
        </w:rPr>
        <w:t>АДМИНИСТРАЦИЯ СРЕДНЕСИБИРСКОГО СЕЛЬСОВЕТА</w:t>
      </w:r>
    </w:p>
    <w:p w:rsidR="00FA12A0" w:rsidRPr="00FA12A0" w:rsidRDefault="00FA12A0" w:rsidP="00FA12A0">
      <w:pPr>
        <w:pStyle w:val="a4"/>
        <w:jc w:val="center"/>
        <w:rPr>
          <w:b/>
          <w:spacing w:val="20"/>
          <w:sz w:val="28"/>
          <w:szCs w:val="28"/>
        </w:rPr>
      </w:pPr>
      <w:r w:rsidRPr="00FA12A0">
        <w:rPr>
          <w:b/>
          <w:spacing w:val="20"/>
          <w:sz w:val="28"/>
          <w:szCs w:val="28"/>
        </w:rPr>
        <w:t xml:space="preserve"> ТАЛЬМЕНСКОГО РАЙОНА АЛТАЙСКОГО КРАЯ</w:t>
      </w: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  <w:r w:rsidRPr="00FA12A0">
        <w:rPr>
          <w:b/>
          <w:sz w:val="28"/>
          <w:szCs w:val="28"/>
        </w:rPr>
        <w:t>ПОСТАНОВЛЕНИЕ</w:t>
      </w: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</w:p>
    <w:p w:rsidR="00FA12A0" w:rsidRPr="00FA12A0" w:rsidRDefault="00FA12A0" w:rsidP="00FA12A0">
      <w:pPr>
        <w:pStyle w:val="a4"/>
        <w:jc w:val="center"/>
        <w:rPr>
          <w:sz w:val="28"/>
          <w:szCs w:val="28"/>
        </w:rPr>
      </w:pPr>
      <w:r w:rsidRPr="003023A1">
        <w:rPr>
          <w:sz w:val="28"/>
          <w:szCs w:val="28"/>
        </w:rPr>
        <w:t>1</w:t>
      </w:r>
      <w:r w:rsidR="00D57631" w:rsidRPr="003023A1">
        <w:rPr>
          <w:sz w:val="28"/>
          <w:szCs w:val="28"/>
        </w:rPr>
        <w:t>0</w:t>
      </w:r>
      <w:r w:rsidRPr="003023A1">
        <w:rPr>
          <w:sz w:val="28"/>
          <w:szCs w:val="28"/>
        </w:rPr>
        <w:t>.11.202</w:t>
      </w:r>
      <w:r w:rsidR="00D57631" w:rsidRPr="003023A1">
        <w:rPr>
          <w:sz w:val="28"/>
          <w:szCs w:val="28"/>
        </w:rPr>
        <w:t>2</w:t>
      </w:r>
      <w:r w:rsidRPr="003023A1">
        <w:rPr>
          <w:sz w:val="28"/>
          <w:szCs w:val="28"/>
        </w:rPr>
        <w:t xml:space="preserve"> г.</w:t>
      </w:r>
      <w:r w:rsidRPr="003023A1">
        <w:rPr>
          <w:sz w:val="28"/>
          <w:szCs w:val="28"/>
        </w:rPr>
        <w:tab/>
        <w:t xml:space="preserve">                                                                                     № </w:t>
      </w:r>
      <w:r w:rsidR="008C476E" w:rsidRPr="003023A1">
        <w:rPr>
          <w:sz w:val="28"/>
          <w:szCs w:val="28"/>
        </w:rPr>
        <w:t>3</w:t>
      </w:r>
      <w:r w:rsidR="00D57631" w:rsidRPr="003023A1">
        <w:rPr>
          <w:sz w:val="28"/>
          <w:szCs w:val="28"/>
        </w:rPr>
        <w:t>7</w:t>
      </w: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</w:p>
    <w:p w:rsidR="00FA12A0" w:rsidRPr="00FA12A0" w:rsidRDefault="00FA12A0" w:rsidP="00FA12A0">
      <w:pPr>
        <w:pStyle w:val="a4"/>
        <w:jc w:val="center"/>
        <w:rPr>
          <w:sz w:val="28"/>
          <w:szCs w:val="28"/>
        </w:rPr>
      </w:pPr>
      <w:r w:rsidRPr="00FA12A0">
        <w:rPr>
          <w:sz w:val="28"/>
          <w:szCs w:val="28"/>
        </w:rPr>
        <w:t>п. Среднесибирский</w:t>
      </w:r>
    </w:p>
    <w:p w:rsidR="00FA12A0" w:rsidRPr="00FA12A0" w:rsidRDefault="00FA12A0" w:rsidP="00FA12A0">
      <w:pPr>
        <w:pStyle w:val="a4"/>
        <w:jc w:val="center"/>
        <w:rPr>
          <w:sz w:val="28"/>
          <w:szCs w:val="28"/>
        </w:rPr>
      </w:pPr>
    </w:p>
    <w:p w:rsidR="00FA12A0" w:rsidRDefault="00FA12A0" w:rsidP="00FA1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основных направлениях</w:t>
      </w:r>
    </w:p>
    <w:p w:rsidR="00FA12A0" w:rsidRDefault="00FA12A0" w:rsidP="00FA1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бюджетной и налоговой </w:t>
      </w:r>
    </w:p>
    <w:p w:rsidR="00FA12A0" w:rsidRDefault="00FA12A0" w:rsidP="00FA1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политики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Среднесибирского</w:t>
      </w:r>
    </w:p>
    <w:p w:rsidR="00FA12A0" w:rsidRDefault="00FA12A0" w:rsidP="00FA1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 на 202</w:t>
      </w:r>
      <w:r w:rsidR="00D57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 w:rsidR="00D57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гг.</w:t>
      </w:r>
    </w:p>
    <w:p w:rsidR="00FA12A0" w:rsidRPr="00004B9F" w:rsidRDefault="00FA12A0" w:rsidP="00FA1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A12A0" w:rsidRPr="00004B9F" w:rsidRDefault="00FA12A0" w:rsidP="00FA12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A0" w:rsidRDefault="00FA12A0" w:rsidP="00FA12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разработки проекта бюджета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Среднесибирского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на 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8C47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и среднесрочного финансового плана на 20</w:t>
      </w:r>
      <w:r w:rsidR="008C47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8C47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годы, руков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дствуясь ст.ст. 172, 184 Бюджетного кодекса Российской Федерации, ст. 14 Федерального закона «Об общих принципах организации местного сам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управления в Российской Федерации»,</w:t>
      </w:r>
    </w:p>
    <w:p w:rsidR="00FA12A0" w:rsidRPr="00004B9F" w:rsidRDefault="00FA12A0" w:rsidP="00FA12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A0" w:rsidRDefault="00FA12A0" w:rsidP="00FA12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FA12A0" w:rsidRPr="00004B9F" w:rsidRDefault="00FA12A0" w:rsidP="00FA12A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A0" w:rsidRPr="00CD351E" w:rsidRDefault="00FA12A0" w:rsidP="00FA12A0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Определить 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Среднесибирского</w:t>
      </w: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на 202</w:t>
      </w:r>
      <w:r w:rsidR="00D57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 w:rsidR="00D57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гг. (Приложение).</w:t>
      </w:r>
    </w:p>
    <w:p w:rsidR="00FA12A0" w:rsidRPr="00004B9F" w:rsidRDefault="00FA12A0" w:rsidP="00FA12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обнародовать в установленном порядке.</w:t>
      </w:r>
    </w:p>
    <w:p w:rsidR="00FA12A0" w:rsidRPr="00004B9F" w:rsidRDefault="00FA12A0" w:rsidP="00FA12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A12A0" w:rsidRPr="00FA12A0" w:rsidRDefault="00FA12A0" w:rsidP="00FA1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12A0" w:rsidRPr="00FA12A0" w:rsidRDefault="00FA12A0" w:rsidP="00FA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A0" w:rsidRPr="00FA12A0" w:rsidRDefault="00FA12A0" w:rsidP="00FA12A0">
      <w:pPr>
        <w:pStyle w:val="a4"/>
        <w:jc w:val="both"/>
        <w:rPr>
          <w:sz w:val="28"/>
          <w:szCs w:val="28"/>
        </w:rPr>
      </w:pPr>
    </w:p>
    <w:p w:rsidR="00FA12A0" w:rsidRPr="00FA12A0" w:rsidRDefault="00FA12A0" w:rsidP="00FA12A0">
      <w:pPr>
        <w:pStyle w:val="a4"/>
        <w:ind w:firstLine="567"/>
        <w:jc w:val="both"/>
        <w:rPr>
          <w:sz w:val="28"/>
          <w:szCs w:val="28"/>
        </w:rPr>
      </w:pPr>
      <w:r w:rsidRPr="00FA12A0">
        <w:rPr>
          <w:sz w:val="28"/>
          <w:szCs w:val="28"/>
        </w:rPr>
        <w:t>Глава сельсовета                                                                   В.Я. Эрмиш</w:t>
      </w:r>
    </w:p>
    <w:p w:rsidR="00FA12A0" w:rsidRPr="00FA12A0" w:rsidRDefault="00FA12A0" w:rsidP="00FA12A0">
      <w:pPr>
        <w:pStyle w:val="a4"/>
        <w:jc w:val="both"/>
        <w:rPr>
          <w:sz w:val="28"/>
          <w:szCs w:val="28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FA12A0" w:rsidRDefault="00FA12A0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br w:type="page"/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E07E9C" w:rsidRPr="00004B9F" w:rsidRDefault="00E07E9C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A405CD" w:rsidRPr="00E07E9C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004B9F" w:rsidRPr="00E07E9C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постановлению </w:t>
      </w:r>
    </w:p>
    <w:p w:rsidR="00A405CD" w:rsidRPr="00E07E9C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главы </w:t>
      </w:r>
      <w:r w:rsidR="00FA12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Среднесибирского сельсовета</w:t>
      </w:r>
    </w:p>
    <w:p w:rsidR="00A405CD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                                            </w:t>
      </w:r>
      <w:r w:rsidR="00004B9F"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8C47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D576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FA12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D576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="00004B9F"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.11.202</w:t>
      </w:r>
      <w:r w:rsidR="00D576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CD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</w:p>
    <w:p w:rsidR="00CD351E" w:rsidRPr="00E07E9C" w:rsidRDefault="00CD351E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бюджетной и налоговой политики муниципального образования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D5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 и на плановый 202</w:t>
      </w:r>
      <w:r w:rsidR="00D5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D5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A405CD" w:rsidRPr="00004B9F" w:rsidRDefault="00A405CD" w:rsidP="00004B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A405CD" w:rsidRPr="00004B9F" w:rsidRDefault="00A405CD" w:rsidP="00A405C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бюджетной и налоговой политики муниципального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D5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D5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D5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годы: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разработаны с учетом итогов реализации бюджетной политики в период до 202</w:t>
      </w:r>
      <w:r w:rsidR="00D5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и в целях определения подходов к формированию основных хара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теристик и прогнозируемых параметров проекта бюджета сельсовета на 202</w:t>
      </w:r>
      <w:r w:rsidR="00D5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D5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D5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годы, обеспечивающих устойчивость и сбалансированность бюджета сельсовета в условиях ограниченности его д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ходных источников;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подготовлены на основе бюджетного законодательства Российской Федер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ции, законодательства Российской Федерации, Алтайского края и нормати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но-правовых актов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Среднесибирского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сельсовета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Тальменского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циально-экономического развития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Среднесибирского</w:t>
      </w:r>
      <w:r w:rsidR="00004B9F"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Тальме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направлены на увеличение налоговых доходов бюджета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Среднесибирского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сельсовета, а также на создание благоприятных условий развития экономич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 потенциала, ведения предпринимательской деятельности в поселении.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направлены на обеспечение преемственности бюджетной и налоговой п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литики муниципального образования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Среднесибирский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 с учетом необходимости достижения целей муниципальных программ и обеспечения устойчивого развития экономики и социальной стабильности поселения при эффективном использовании бюджетных средств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2. Основными направлениями бюджетной политики сельсовета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202</w:t>
      </w:r>
      <w:r w:rsidR="00D5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202</w:t>
      </w:r>
      <w:r w:rsidR="00D5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D5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 являются: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долгосрочной сбалансированности и финансовой устойчивости бюджета сельсовета в условиях ограниченности его доходных источников;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минимизация принятия новых расходных обязательств сельсовета исходя из обоснованности социальной и бюджетной эффективности их реализации;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сдерживание роста расходов бюджета сельсовета с учетом повышения их эффективности;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привлечение средств краевого бюджета на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софинансирование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расходных обязательств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качества оказания муниципальных услуг населению;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целенаправленное использование межбюджетных трансфертов из бюджета района;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улучшение дорожно-транспортной инфраструктуры поселения, включая ремонт и содержание автомобильных дорог, за счет бюджетных ассигнов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ний дорожного фонда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повышение эффективности осуществления бюджетных инвестиций в об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ъ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екты капитального строительства собственности муниципального образов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ния, осуществление в первоочередном порядке бюджетных инвестиций в форме капитальных вложений в объекты капитального строительства собс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венности сельсовета с высокой степенью готовности и (или) финансируемые с привлечением средств краевого бюджета;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- повышение развития малого и среднего предпринимательства на террит</w:t>
      </w: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рии поселения;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- 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условий эффективной занятости населения поселения, соде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ствие само занятости безработных граждан, в том числе в сфере малого и среднего предпринимательства;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усиление внутреннего муниципального контроля в сфере бюджетных пр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воотношений и контроля за соблюдением законодательства Российской Ф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дерации и иных нормативных правовых актов о конкретной системе в сфере закупок товаров, работ, услуг для муниципальных нужд;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эффективности управления собственностью муниципального образования и увеличение доходов от её использования, осуществление ко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троля за использованием и сохранностью объектов собственности муниц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пального района;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открытости и прозрачности информации об управлении общ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ственными (муниципальными) финансами муниципального образования;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достижения ожидаемых результатов программ муниципальн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 образования, в том числе посредством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приоритезации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расходов бюджета сельсовета.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3. Основными направлениями налоговой политики муниципального обр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зования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D5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 и на плановый период 202</w:t>
      </w:r>
      <w:r w:rsidR="00D5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202</w:t>
      </w:r>
      <w:r w:rsidR="00D5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 являются: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условий, обеспечивающих стабильное экономическое развитие предприятий и организаций, осуществляющих деятельность на территории поселения;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содействие развитию субъектов малого и среднего предпринимательства на территории района и повышению предпринимательской активности;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проведение мониторинга изменений в налоговом законодательстве Росси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ской Федерации, при необходимости приведение в соответствие с ними но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мативно-правовых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актов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мобилизация дополнительных налоговых поступлений в бюджет 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сельсов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сокращение объемов задолженности по налоговым доходам;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проведение мониторинга финансового состояния налогоплательщиков на территории муниципального образования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информированности населения о сроках уплаты налоговых пл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тежей;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соблюдение открытости и понятности налоговой и финансовой информ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ции, поддержки и развития, общедоступных информационно-аналитических ресурсов.</w:t>
      </w:r>
    </w:p>
    <w:p w:rsidR="00A405CD" w:rsidRPr="00004B9F" w:rsidRDefault="00A405CD" w:rsidP="00CD35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 </w:t>
      </w:r>
    </w:p>
    <w:sectPr w:rsidR="00A405CD" w:rsidRPr="00004B9F" w:rsidSect="00E07E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C47C8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405CD"/>
    <w:rsid w:val="00004B9F"/>
    <w:rsid w:val="002A5105"/>
    <w:rsid w:val="003023A1"/>
    <w:rsid w:val="003448C2"/>
    <w:rsid w:val="006D1214"/>
    <w:rsid w:val="0078527F"/>
    <w:rsid w:val="00852DE0"/>
    <w:rsid w:val="008C476E"/>
    <w:rsid w:val="00A405CD"/>
    <w:rsid w:val="00A44FA0"/>
    <w:rsid w:val="00AD77CA"/>
    <w:rsid w:val="00B36A4E"/>
    <w:rsid w:val="00CB1F0C"/>
    <w:rsid w:val="00CD351E"/>
    <w:rsid w:val="00D57631"/>
    <w:rsid w:val="00E07E9C"/>
    <w:rsid w:val="00E35895"/>
    <w:rsid w:val="00ED5BF8"/>
    <w:rsid w:val="00FA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paragraph" w:styleId="a4">
    <w:name w:val="No Spacing"/>
    <w:uiPriority w:val="1"/>
    <w:qFormat/>
    <w:rsid w:val="00CD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FA12A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0B5B-6444-450D-AD8C-18ACC49A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SRED</cp:lastModifiedBy>
  <cp:revision>14</cp:revision>
  <cp:lastPrinted>2022-11-14T04:21:00Z</cp:lastPrinted>
  <dcterms:created xsi:type="dcterms:W3CDTF">2020-11-06T02:31:00Z</dcterms:created>
  <dcterms:modified xsi:type="dcterms:W3CDTF">2022-11-14T04:21:00Z</dcterms:modified>
</cp:coreProperties>
</file>